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Prrafodelista"/>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 xml:space="preserve">Este proyecto se incluye en el marco de los VCO-ADCs.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 xml:space="preserve">Frente a otros tipos de convertidores, los VCO-ADCs presentan varias ventajas y desventajas. Entre sus ventajas se encuentran </w:t>
      </w:r>
      <w:r w:rsidR="00312C28">
        <w:t>un</w:t>
      </w:r>
      <w:r>
        <w:t xml:space="preserve"> bajo consumo</w:t>
      </w:r>
      <w:r w:rsidR="00312C28">
        <w:t xml:space="preserve"> energético</w:t>
      </w:r>
      <w:r>
        <w:t>, área y relación señal a ruido. Por otro lado, los VCO-ADCs,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w:t>
      </w:r>
      <w:r w:rsidR="00312C28">
        <w:t>utilizado para la digitalización de señales de audio procedentes de un micrófono MEMS.</w:t>
      </w:r>
      <w:r w:rsidR="00312C28">
        <w:t xml:space="preserve"> También se detalla la implementación a nivel de transistor de algunos bloques de este.</w:t>
      </w:r>
    </w:p>
    <w:p w14:paraId="02997172" w14:textId="53A1E121" w:rsidR="00312C28" w:rsidRDefault="00312C28" w:rsidP="00312C28">
      <w:pPr>
        <w:pStyle w:val="Prrafodelista"/>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(Frequency to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VCO-ADCs</w:t>
      </w:r>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177591B4" w:rsidR="00B43A45" w:rsidRDefault="004006C6" w:rsidP="00312C28">
      <w:pPr>
        <w:spacing w:line="360" w:lineRule="auto"/>
        <w:ind w:left="360"/>
      </w:pPr>
      <w:r>
        <w:t>F(t) = K * V(t),  donde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Default="004006C6" w:rsidP="004006C6">
      <w:pPr>
        <w:spacing w:line="360" w:lineRule="auto"/>
        <w:ind w:left="360"/>
        <w:rPr>
          <w:lang w:val="en-GB"/>
        </w:rPr>
      </w:pPr>
      <w:r w:rsidRPr="004006C6">
        <w:rPr>
          <w:b/>
          <w:bCs/>
          <w:lang w:val="en-GB"/>
        </w:rPr>
        <w:t>∫</w:t>
      </w:r>
      <w:r w:rsidRPr="004006C6">
        <w:rPr>
          <w:lang w:val="en-GB"/>
        </w:rPr>
        <w:t xml:space="preserve"> </w:t>
      </w:r>
      <w:r w:rsidRPr="004006C6">
        <w:rPr>
          <w:lang w:val="en-GB"/>
        </w:rPr>
        <w:t>F(t)</w:t>
      </w:r>
      <w:r w:rsidRPr="004006C6">
        <w:rPr>
          <w:lang w:val="en-GB"/>
        </w:rPr>
        <w:t xml:space="preserve"> dt =  </w:t>
      </w:r>
      <w:r w:rsidRPr="004006C6">
        <w:rPr>
          <w:b/>
          <w:bCs/>
          <w:lang w:val="en-GB"/>
        </w:rPr>
        <w:t>∫</w:t>
      </w:r>
      <w:r w:rsidRPr="004006C6">
        <w:rPr>
          <w:b/>
          <w:bCs/>
          <w:lang w:val="en-GB"/>
        </w:rPr>
        <w:t xml:space="preserve"> </w:t>
      </w:r>
      <w:r w:rsidRPr="004006C6">
        <w:rPr>
          <w:lang w:val="en-GB"/>
        </w:rPr>
        <w:t>K * V(t) dt</w:t>
      </w:r>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4006C6" w:rsidRDefault="004006C6" w:rsidP="004006C6">
      <w:pPr>
        <w:spacing w:line="360" w:lineRule="auto"/>
        <w:ind w:left="360"/>
        <w:rPr>
          <w:lang w:val="en-GB"/>
        </w:rPr>
      </w:pPr>
      <w:r>
        <w:t>Φ</w:t>
      </w:r>
      <w:r w:rsidRPr="004006C6">
        <w:rPr>
          <w:lang w:val="en-GB"/>
        </w:rPr>
        <w:t xml:space="preserve">(t) = </w:t>
      </w:r>
      <w:r w:rsidRPr="004006C6">
        <w:rPr>
          <w:b/>
          <w:bCs/>
          <w:lang w:val="en-GB"/>
        </w:rPr>
        <w:t xml:space="preserve">∫ </w:t>
      </w:r>
      <w:r w:rsidRPr="004006C6">
        <w:rPr>
          <w:lang w:val="en-GB"/>
        </w:rPr>
        <w:t>K * V(t) dt</w:t>
      </w:r>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la salida de este dispositivo con periodo de muestreo Ts es:</w:t>
      </w:r>
    </w:p>
    <w:p w14:paraId="46D92ACE" w14:textId="4E13C23D" w:rsidR="004006C6" w:rsidRDefault="004006C6" w:rsidP="004006C6">
      <w:pPr>
        <w:spacing w:line="360" w:lineRule="auto"/>
        <w:ind w:left="360"/>
      </w:pPr>
      <w:r>
        <w:t>Φ</w:t>
      </w:r>
      <w:r w:rsidRPr="004006C6">
        <w:t>(</w:t>
      </w:r>
      <w:r>
        <w:t>n*Ts</w:t>
      </w:r>
      <w:r w:rsidRPr="004006C6">
        <w:t xml:space="preserve">) = </w:t>
      </w:r>
      <w:r w:rsidRPr="004006C6">
        <w:rPr>
          <w:b/>
          <w:bCs/>
        </w:rPr>
        <w:t xml:space="preserve"> [0..n] </w:t>
      </w:r>
      <w:r w:rsidRPr="004006C6">
        <w:rPr>
          <w:b/>
          <w:bCs/>
          <w:lang w:val="en-GB"/>
        </w:rPr>
        <w:t>Σ</w:t>
      </w:r>
      <w:r w:rsidRPr="004006C6">
        <w:rPr>
          <w:b/>
          <w:bCs/>
        </w:rPr>
        <w:t xml:space="preserve"> </w:t>
      </w:r>
      <w:r w:rsidRPr="004006C6">
        <w:t>K * V(</w:t>
      </w:r>
      <w:r w:rsidRPr="004006C6">
        <w:t>n*Ts</w:t>
      </w:r>
      <w:r w:rsidRPr="004006C6">
        <w:t>)</w:t>
      </w:r>
      <w:r w:rsidRPr="004006C6">
        <w:t xml:space="preserve"> * Ts + E(n*T</w:t>
      </w:r>
      <w:r>
        <w:t>s)</w:t>
      </w:r>
    </w:p>
    <w:p w14:paraId="6E74864A" w14:textId="2B489766" w:rsidR="004006C6" w:rsidRDefault="004006C6" w:rsidP="004006C6">
      <w:pPr>
        <w:spacing w:line="360" w:lineRule="auto"/>
        <w:ind w:left="360"/>
      </w:pPr>
      <w:r>
        <w:t xml:space="preserve">Algunas apreciaciones sobre la ecuación anterior. Se ha transformado la integral en un sumatorio multiplicado por Ts, que es su equivalente discreto. Además, se ha añadido una función E(t), que representa el error cometido por </w:t>
      </w:r>
      <w:r w:rsidR="006E394B">
        <w:t xml:space="preserve"> muestrear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lastRenderedPageBreak/>
        <w:t xml:space="preserve">Finalmente, si realizamos la primera diferencia, es decir, </w:t>
      </w:r>
      <w:r>
        <w:t>Φ</w:t>
      </w:r>
      <w:r w:rsidRPr="004006C6">
        <w:t>(</w:t>
      </w:r>
      <w:r>
        <w:t>n*Ts</w:t>
      </w:r>
      <w:r w:rsidRPr="004006C6">
        <w:t>)</w:t>
      </w:r>
      <w:r>
        <w:t xml:space="preserve"> - </w:t>
      </w:r>
      <w:r>
        <w:t>Φ</w:t>
      </w:r>
      <w:r w:rsidRPr="004006C6">
        <w:t>(</w:t>
      </w:r>
      <w:r>
        <w:t>(</w:t>
      </w:r>
      <w:r>
        <w:t>n</w:t>
      </w:r>
      <w:r>
        <w:t xml:space="preserve"> – 1)</w:t>
      </w:r>
      <w:r>
        <w:t>*Ts</w:t>
      </w:r>
      <w:r w:rsidRPr="004006C6">
        <w:t>)</w:t>
      </w:r>
      <w:r>
        <w:t>, obtenemos</w:t>
      </w:r>
    </w:p>
    <w:p w14:paraId="0C90C801" w14:textId="77777777" w:rsidR="00BE170E" w:rsidRDefault="00BE170E" w:rsidP="00BE170E">
      <w:pPr>
        <w:spacing w:line="360" w:lineRule="auto"/>
        <w:ind w:left="360"/>
      </w:pPr>
      <w:r>
        <w:t>Φ</w:t>
      </w:r>
      <w:r w:rsidRPr="004006C6">
        <w:t>(</w:t>
      </w:r>
      <w:r>
        <w:t>n*Ts</w:t>
      </w:r>
      <w:r w:rsidRPr="004006C6">
        <w:t xml:space="preserve">) = </w:t>
      </w:r>
      <w:r w:rsidRPr="004006C6">
        <w:rPr>
          <w:b/>
          <w:bCs/>
        </w:rPr>
        <w:t xml:space="preserve"> [0..n] </w:t>
      </w:r>
      <w:r w:rsidRPr="004006C6">
        <w:rPr>
          <w:b/>
          <w:bCs/>
          <w:lang w:val="en-GB"/>
        </w:rPr>
        <w:t>Σ</w:t>
      </w:r>
      <w:r w:rsidRPr="004006C6">
        <w:rPr>
          <w:b/>
          <w:bCs/>
        </w:rPr>
        <w:t xml:space="preserve"> </w:t>
      </w:r>
      <w:r w:rsidRPr="004006C6">
        <w:t>K * V(n*Ts) * Ts + E(n*T</w:t>
      </w:r>
      <w:r>
        <w:t>s)</w:t>
      </w:r>
    </w:p>
    <w:p w14:paraId="20573152" w14:textId="1E290151" w:rsidR="00BE170E" w:rsidRDefault="00BE170E" w:rsidP="00BE170E">
      <w:pPr>
        <w:spacing w:line="360" w:lineRule="auto"/>
        <w:ind w:left="360"/>
      </w:pPr>
      <w:r>
        <w:rPr>
          <w:rStyle w:val="hgkelc"/>
          <w:lang w:val="en"/>
        </w:rPr>
        <w:t>Δ</w:t>
      </w:r>
      <w:r w:rsidRPr="00BE170E">
        <w:t xml:space="preserve"> </w:t>
      </w:r>
      <w:r>
        <w:t>Φ</w:t>
      </w:r>
      <w:r>
        <w:t xml:space="preserve"> </w:t>
      </w:r>
      <w:r w:rsidRPr="004006C6">
        <w:t>(</w:t>
      </w:r>
      <w:r>
        <w:t>n*Ts</w:t>
      </w:r>
      <w:r w:rsidRPr="004006C6">
        <w:t>)</w:t>
      </w:r>
      <w:r>
        <w:t xml:space="preserve"> = </w:t>
      </w:r>
      <w:r w:rsidRPr="004006C6">
        <w:t>K * V(n*Ts) * Ts + E(n*T</w:t>
      </w:r>
      <w:r>
        <w:t>s)</w:t>
      </w:r>
      <w:r>
        <w:t xml:space="preserve"> -  </w:t>
      </w:r>
      <w:r w:rsidRPr="004006C6">
        <w:t>E(</w:t>
      </w:r>
      <w:r>
        <w:t>(</w:t>
      </w:r>
      <w:r w:rsidRPr="004006C6">
        <w:t>n</w:t>
      </w:r>
      <w:r>
        <w:t>-1)</w:t>
      </w:r>
      <w:r w:rsidRPr="004006C6">
        <w:t>*T</w:t>
      </w:r>
      <w:r>
        <w:t>s)</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(n*Ts) = K * V(n*Ts) * Ts + E(n*Ts) -  E((n-1)*Ts)</w:t>
      </w:r>
    </w:p>
    <w:p w14:paraId="7B3D511A" w14:textId="6CC1D9BF" w:rsidR="00BE170E" w:rsidRDefault="00BE170E" w:rsidP="00BE170E">
      <w:pPr>
        <w:spacing w:line="360" w:lineRule="auto"/>
        <w:ind w:left="360"/>
      </w:pPr>
      <w:r w:rsidRPr="00BE170E">
        <w:t>Se puede observ</w:t>
      </w:r>
      <w:r>
        <w:t>ar</w:t>
      </w:r>
      <w:r w:rsidRPr="00BE170E">
        <w:t xml:space="preserve"> que e</w:t>
      </w:r>
      <w:r>
        <w:t xml:space="preserve">l error de salida es la diferencia de los dos últimos errores, de forma equivalente a un convertidor sigma-delta de primer orden. En el plano de la frecuencia, esto es equivalente a reducir el ruido de baja frecuencia, que es el que se encuentra en la parte del espectro relevante para las señales que se van a tratar. </w:t>
      </w:r>
    </w:p>
    <w:p w14:paraId="0F0B1931" w14:textId="3709C274" w:rsidR="00BE170E" w:rsidRPr="003C6A81" w:rsidRDefault="00BE170E" w:rsidP="00BE170E">
      <w:pPr>
        <w:spacing w:line="360" w:lineRule="auto"/>
        <w:ind w:left="360"/>
      </w:pPr>
      <w:r>
        <w:t>Por otro lado, el valor digital de salida depende de K y Ts, si bien esta parte no es tan relevante</w:t>
      </w:r>
      <w:r w:rsidR="003C6A81">
        <w:t>. Fundamentalmente, se ha obtenido un valor digital de salida proporcional al voltaje de entrada, y se ha realizado noise-shaping del ruido de cuantización.</w:t>
      </w:r>
    </w:p>
    <w:p w14:paraId="2CB7B6CA" w14:textId="4328D339" w:rsidR="003C6A81" w:rsidRDefault="003C6A81" w:rsidP="00BE170E">
      <w:pPr>
        <w:spacing w:line="360" w:lineRule="auto"/>
        <w:ind w:left="360"/>
      </w:pPr>
      <w:r>
        <w:t>1.1.2 Como implementar este sistema</w:t>
      </w:r>
    </w:p>
    <w:p w14:paraId="6AE1680A" w14:textId="77777777" w:rsidR="003C6A81" w:rsidRPr="00BE170E" w:rsidRDefault="003C6A81" w:rsidP="00BE170E">
      <w:pPr>
        <w:spacing w:line="360" w:lineRule="auto"/>
        <w:ind w:left="360"/>
      </w:pPr>
    </w:p>
    <w:p w14:paraId="3BBF4135" w14:textId="77777777" w:rsidR="00BE170E" w:rsidRPr="00BE170E" w:rsidRDefault="00BE170E" w:rsidP="00BE170E">
      <w:pPr>
        <w:spacing w:line="360" w:lineRule="auto"/>
        <w:ind w:left="360"/>
      </w:pPr>
    </w:p>
    <w:p w14:paraId="45AF0BF6" w14:textId="77777777" w:rsidR="00BE170E" w:rsidRPr="00BE170E" w:rsidRDefault="00BE170E" w:rsidP="00BE170E">
      <w:pPr>
        <w:spacing w:line="360" w:lineRule="auto"/>
        <w:ind w:left="360"/>
      </w:pPr>
    </w:p>
    <w:p w14:paraId="16E04BE8" w14:textId="77777777" w:rsidR="00BE170E" w:rsidRPr="00BE170E" w:rsidRDefault="00BE170E" w:rsidP="00BE170E">
      <w:pPr>
        <w:spacing w:line="360" w:lineRule="auto"/>
        <w:ind w:left="360"/>
      </w:pPr>
    </w:p>
    <w:p w14:paraId="2C52D79A" w14:textId="4C0BCDDC" w:rsidR="00BE170E" w:rsidRPr="00BE170E" w:rsidRDefault="00BE170E" w:rsidP="004006C6">
      <w:pPr>
        <w:spacing w:line="360" w:lineRule="auto"/>
        <w:ind w:left="360"/>
      </w:pPr>
    </w:p>
    <w:p w14:paraId="1BD13944" w14:textId="77777777" w:rsidR="004006C6" w:rsidRPr="00BE170E" w:rsidRDefault="004006C6" w:rsidP="00312C28">
      <w:pPr>
        <w:spacing w:line="360" w:lineRule="auto"/>
        <w:ind w:left="360"/>
      </w:pPr>
    </w:p>
    <w:p w14:paraId="3C28B3DB" w14:textId="12103799" w:rsidR="00312C28" w:rsidRPr="00BE170E" w:rsidRDefault="00725EA2" w:rsidP="00312C28">
      <w:pPr>
        <w:spacing w:line="360" w:lineRule="auto"/>
        <w:ind w:left="360"/>
      </w:pPr>
      <w:r w:rsidRPr="00BE170E">
        <w:t xml:space="preserve"> </w:t>
      </w:r>
    </w:p>
    <w:p w14:paraId="0CECB756" w14:textId="3835CA2A" w:rsidR="00312C28" w:rsidRPr="00BE170E" w:rsidRDefault="00312C28" w:rsidP="00312C28">
      <w:pPr>
        <w:spacing w:line="360" w:lineRule="auto"/>
        <w:ind w:left="360"/>
      </w:pPr>
      <w:r w:rsidRPr="00BE170E">
        <w:t xml:space="preserve"> </w:t>
      </w:r>
    </w:p>
    <w:p w14:paraId="4295A7F4" w14:textId="3CD4E001" w:rsidR="002A12AC" w:rsidRDefault="002A12AC" w:rsidP="00312C28">
      <w:pPr>
        <w:spacing w:line="360" w:lineRule="auto"/>
        <w:ind w:firstLine="360"/>
      </w:pPr>
      <w:r w:rsidRPr="00BE170E">
        <w:rPr>
          <w:b/>
          <w:bCs/>
        </w:rPr>
        <w:br/>
      </w:r>
      <w:r w:rsidRPr="00BE170E">
        <w:rPr>
          <w:b/>
          <w:bCs/>
        </w:rPr>
        <w:br/>
      </w:r>
      <w:r w:rsidRPr="00BE170E">
        <w:rPr>
          <w:b/>
          <w:bCs/>
        </w:rPr>
        <w:lastRenderedPageBreak/>
        <w:t xml:space="preserve">     </w:t>
      </w:r>
      <w:r w:rsidRPr="000D1BA5">
        <w:rPr>
          <w:b/>
          <w:bCs/>
        </w:rPr>
        <w:t>1.1    Procesamiento en el Borde de señales de audio</w:t>
      </w:r>
      <w:r w:rsidRPr="000D1BA5">
        <w:rPr>
          <w:b/>
          <w:bCs/>
        </w:rPr>
        <w:br/>
      </w:r>
      <w:r w:rsidRPr="000D1BA5">
        <w:rPr>
          <w:b/>
          <w:bCs/>
        </w:rPr>
        <w:br/>
        <w:t>     1.2    Parametros de audio de un microfono inteligente</w:t>
      </w:r>
      <w:r w:rsidRPr="000D1BA5">
        <w:rPr>
          <w:b/>
          <w:bCs/>
        </w:rPr>
        <w:br/>
      </w:r>
      <w:r w:rsidRPr="000D1BA5">
        <w:rPr>
          <w:b/>
          <w:bCs/>
        </w:rPr>
        <w:br/>
        <w:t xml:space="preserve">     1.3    Planteamiento del proyecto: diseño de un microfono con </w:t>
      </w:r>
      <w:r w:rsidRPr="000D1BA5">
        <w:rPr>
          <w:b/>
          <w:bCs/>
        </w:rPr>
        <w:br/>
        <w:t>extension de rango dinamico mediante procesamiento en el borde</w:t>
      </w:r>
      <w:r w:rsidRPr="000D1BA5">
        <w:rPr>
          <w:b/>
          <w:bCs/>
        </w:rPr>
        <w:br/>
      </w:r>
    </w:p>
    <w:p w14:paraId="02590F6A" w14:textId="77777777" w:rsidR="002A12AC" w:rsidRDefault="002A12AC" w:rsidP="00986651">
      <w:pPr>
        <w:pStyle w:val="Prrafodelista"/>
        <w:spacing w:line="360" w:lineRule="auto"/>
        <w:ind w:left="375"/>
        <w:jc w:val="both"/>
      </w:pPr>
      <w:r>
        <w:t>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p>
    <w:p w14:paraId="6363A07F" w14:textId="77777777" w:rsidR="002A12AC" w:rsidRDefault="002A12AC" w:rsidP="00986651">
      <w:pPr>
        <w:pStyle w:val="Prrafodelista"/>
        <w:spacing w:line="360" w:lineRule="auto"/>
        <w:ind w:left="375"/>
        <w:jc w:val="both"/>
      </w:pPr>
    </w:p>
    <w:p w14:paraId="5C0B218C" w14:textId="3212EA33" w:rsidR="002A12AC" w:rsidRDefault="002A12AC" w:rsidP="00986651">
      <w:pPr>
        <w:pStyle w:val="Prrafodelista"/>
        <w:spacing w:line="360" w:lineRule="auto"/>
        <w:ind w:left="375"/>
        <w:jc w:val="both"/>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7"/>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986651">
      <w:pPr>
        <w:pStyle w:val="Prrafodelista"/>
        <w:spacing w:line="360" w:lineRule="auto"/>
        <w:ind w:left="375"/>
        <w:jc w:val="both"/>
      </w:pPr>
    </w:p>
    <w:p w14:paraId="4D6A9DA4" w14:textId="06DBE53F" w:rsidR="002A12AC" w:rsidRDefault="002A12AC" w:rsidP="00986651">
      <w:pPr>
        <w:pStyle w:val="Prrafodelista"/>
        <w:spacing w:line="360" w:lineRule="auto"/>
        <w:ind w:left="375"/>
        <w:jc w:val="both"/>
      </w:pPr>
      <w:r>
        <w:lastRenderedPageBreak/>
        <w:t>En la parte lineal de la función, podemos aproximar el valor de F con:</w:t>
      </w:r>
    </w:p>
    <w:p w14:paraId="29BDD5D0" w14:textId="4E3AEDDC" w:rsidR="002A12AC" w:rsidRDefault="002A12AC" w:rsidP="00986651">
      <w:pPr>
        <w:pStyle w:val="Prrafodelista"/>
        <w:spacing w:line="360" w:lineRule="auto"/>
        <w:ind w:left="375"/>
        <w:jc w:val="both"/>
      </w:pPr>
      <w:r>
        <w:t xml:space="preserve">F(I) = K * I + F0, donde F0 es la frecuencia en reposo del oscilador </w:t>
      </w:r>
    </w:p>
    <w:p w14:paraId="4A60C4DE" w14:textId="77777777" w:rsidR="002A12AC" w:rsidRDefault="002A12AC" w:rsidP="00986651">
      <w:pPr>
        <w:pStyle w:val="Prrafodelista"/>
        <w:spacing w:line="360" w:lineRule="auto"/>
        <w:ind w:left="375"/>
        <w:jc w:val="both"/>
      </w:pPr>
    </w:p>
    <w:p w14:paraId="568D7879" w14:textId="6D85AA13" w:rsidR="002A12AC" w:rsidRDefault="002A12AC" w:rsidP="00986651">
      <w:pPr>
        <w:pStyle w:val="Prrafodelista"/>
        <w:spacing w:line="360" w:lineRule="auto"/>
        <w:ind w:left="375"/>
        <w:jc w:val="both"/>
      </w:pPr>
      <w:r>
        <w:t xml:space="preserve">Si asumimos que I es una variable que depende del tiempo, entones </w:t>
      </w:r>
    </w:p>
    <w:p w14:paraId="20A6FBC6" w14:textId="1042F3A7" w:rsidR="002A12AC" w:rsidRDefault="002A12AC" w:rsidP="00986651">
      <w:pPr>
        <w:pStyle w:val="Prrafodelista"/>
        <w:spacing w:line="360" w:lineRule="auto"/>
        <w:ind w:left="375"/>
        <w:jc w:val="both"/>
      </w:pPr>
      <w:r>
        <w:t>F(t) = K * I(t) + F0.</w:t>
      </w:r>
    </w:p>
    <w:p w14:paraId="281CC955" w14:textId="77777777" w:rsidR="002A12AC" w:rsidRDefault="002A12AC" w:rsidP="00986651">
      <w:pPr>
        <w:pStyle w:val="Prrafodelista"/>
        <w:spacing w:line="360" w:lineRule="auto"/>
        <w:ind w:left="375"/>
        <w:jc w:val="both"/>
      </w:pPr>
      <w:r>
        <w:t>Por tanto, si para una ganancia de control K=1 el régimen linear del oscilador del ejemplo se encuentra aproximadamente en el intervalo [-2,2] (mA), para una ganancia K cualquiera este intervalo se reduce a [-2/K , 2/K] (mA), habiendo reducido el rango dinámico de forma proporcional al aumento de ganancia.</w:t>
      </w:r>
    </w:p>
    <w:p w14:paraId="736488AF" w14:textId="77777777" w:rsidR="002A12AC" w:rsidRDefault="002A12AC" w:rsidP="00986651">
      <w:pPr>
        <w:pStyle w:val="Prrafodelista"/>
        <w:spacing w:line="360" w:lineRule="auto"/>
        <w:ind w:left="375"/>
        <w:jc w:val="both"/>
      </w:pPr>
      <w:r>
        <w:t>La solución propuesta para este problema es utilizar varios osciladores en anillo en un mismo convertidor, y combinar sus salidas para obtener un resultado que tiene tanto una alta ganancia para señales pequeñas, y por tanto muy buena relación señal a ruido en la conversión de estas, como un alto rango dinámico que permite la conversión de señales grandes.</w:t>
      </w:r>
    </w:p>
    <w:p w14:paraId="72DC945D" w14:textId="77777777" w:rsidR="002A12AC" w:rsidRDefault="002A12AC" w:rsidP="00986651">
      <w:pPr>
        <w:pStyle w:val="Prrafodelista"/>
        <w:spacing w:line="360" w:lineRule="auto"/>
        <w:ind w:left="375"/>
        <w:jc w:val="both"/>
      </w:pPr>
      <w:r>
        <w:t>La siguiente figura muestra un diagrama de bloques conceptual que ejemplifica esta solución:</w:t>
      </w:r>
    </w:p>
    <w:p w14:paraId="0EA8ADA5" w14:textId="77777777" w:rsidR="002A12AC" w:rsidRDefault="002A12AC" w:rsidP="00986651">
      <w:pPr>
        <w:pStyle w:val="Prrafodelista"/>
        <w:spacing w:line="360" w:lineRule="auto"/>
        <w:ind w:left="375"/>
        <w:jc w:val="both"/>
      </w:pPr>
    </w:p>
    <w:p w14:paraId="2F8B66AA" w14:textId="11EE4CEB" w:rsidR="002A12AC" w:rsidRDefault="002A12AC" w:rsidP="00986651">
      <w:pPr>
        <w:pStyle w:val="Prrafodelista"/>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8"/>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Prrafodelista"/>
        <w:spacing w:line="360" w:lineRule="auto"/>
        <w:ind w:left="375"/>
        <w:jc w:val="both"/>
      </w:pPr>
    </w:p>
    <w:p w14:paraId="1C159293" w14:textId="77777777" w:rsidR="002A12AC" w:rsidRDefault="002A12AC" w:rsidP="00986651">
      <w:pPr>
        <w:pStyle w:val="Prrafodelista"/>
        <w:spacing w:line="360" w:lineRule="auto"/>
        <w:ind w:left="375"/>
        <w:jc w:val="both"/>
      </w:pPr>
      <w:r>
        <w:lastRenderedPageBreak/>
        <w:t>Antes de continuar con la explicación, es necesario hacer un inciso para comentar el carácter diferencial del sistema implementado, pues es fundamental para la siguiente sección.</w:t>
      </w:r>
    </w:p>
    <w:p w14:paraId="02A4CB7A" w14:textId="77777777" w:rsidR="002A12AC" w:rsidRDefault="002A12AC" w:rsidP="00986651">
      <w:pPr>
        <w:pStyle w:val="Prrafodelista"/>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Prrafodelista"/>
        <w:spacing w:line="360" w:lineRule="auto"/>
        <w:ind w:left="375"/>
        <w:jc w:val="both"/>
      </w:pPr>
    </w:p>
    <w:p w14:paraId="3FA0A4EA" w14:textId="77777777" w:rsidR="002A12AC" w:rsidRDefault="002A12AC" w:rsidP="00986651">
      <w:pPr>
        <w:pStyle w:val="Prrafodelista"/>
        <w:spacing w:line="360" w:lineRule="auto"/>
        <w:ind w:left="375"/>
        <w:jc w:val="both"/>
        <w:rPr>
          <w:lang w:val="en-GB"/>
        </w:rPr>
      </w:pPr>
      <w:r>
        <w:rPr>
          <w:lang w:val="en-GB"/>
        </w:rPr>
        <w:t>F1(t) =  K1 * I(t) + F0</w:t>
      </w:r>
    </w:p>
    <w:p w14:paraId="10E384D6" w14:textId="77777777" w:rsidR="002A12AC" w:rsidRDefault="002A12AC" w:rsidP="00986651">
      <w:pPr>
        <w:pStyle w:val="Prrafodelista"/>
        <w:spacing w:line="360" w:lineRule="auto"/>
        <w:ind w:left="375"/>
        <w:jc w:val="both"/>
        <w:rPr>
          <w:lang w:val="en-GB"/>
        </w:rPr>
      </w:pPr>
      <w:r>
        <w:rPr>
          <w:lang w:val="en-GB"/>
        </w:rPr>
        <w:t>F2(t) = -K1 * I(t) + F0</w:t>
      </w:r>
    </w:p>
    <w:p w14:paraId="0B1E4DF6" w14:textId="77777777" w:rsidR="002A12AC" w:rsidRDefault="002A12AC" w:rsidP="00986651">
      <w:pPr>
        <w:pStyle w:val="Prrafodelista"/>
        <w:spacing w:line="360" w:lineRule="auto"/>
        <w:ind w:left="375"/>
        <w:jc w:val="both"/>
        <w:rPr>
          <w:lang w:val="en-GB"/>
        </w:rPr>
      </w:pPr>
    </w:p>
    <w:p w14:paraId="6E6BF526" w14:textId="77777777" w:rsidR="002A12AC" w:rsidRDefault="002A12AC" w:rsidP="00986651">
      <w:pPr>
        <w:pStyle w:val="Prrafodelista"/>
        <w:spacing w:line="360" w:lineRule="auto"/>
        <w:ind w:left="375"/>
        <w:jc w:val="both"/>
      </w:pPr>
      <w:r>
        <w:t xml:space="preserve">Si restamos F1(t) – F2(t), el resultado es </w:t>
      </w:r>
    </w:p>
    <w:p w14:paraId="3EA8B2EF" w14:textId="77777777" w:rsidR="002A12AC" w:rsidRDefault="002A12AC" w:rsidP="00986651">
      <w:pPr>
        <w:pStyle w:val="Prrafodelista"/>
        <w:spacing w:line="360" w:lineRule="auto"/>
        <w:ind w:left="375"/>
        <w:jc w:val="both"/>
      </w:pPr>
    </w:p>
    <w:p w14:paraId="68E545AD" w14:textId="77777777" w:rsidR="002A12AC" w:rsidRDefault="002A12AC" w:rsidP="00986651">
      <w:pPr>
        <w:pStyle w:val="Prrafodelista"/>
        <w:spacing w:line="360" w:lineRule="auto"/>
        <w:ind w:left="375"/>
        <w:jc w:val="both"/>
      </w:pPr>
      <w:r>
        <w:t>F(t) = 2 * K1 * I(t)</w:t>
      </w:r>
    </w:p>
    <w:p w14:paraId="623AEBC5" w14:textId="77777777" w:rsidR="002A12AC" w:rsidRDefault="002A12AC" w:rsidP="00986651">
      <w:pPr>
        <w:pStyle w:val="Prrafodelista"/>
        <w:spacing w:line="360" w:lineRule="auto"/>
        <w:ind w:left="375"/>
        <w:jc w:val="both"/>
      </w:pPr>
    </w:p>
    <w:p w14:paraId="337BA4C3" w14:textId="77777777" w:rsidR="002A12AC" w:rsidRDefault="002A12AC" w:rsidP="00986651">
      <w:pPr>
        <w:pStyle w:val="Prrafodelista"/>
        <w:spacing w:line="360" w:lineRule="auto"/>
        <w:ind w:left="375"/>
        <w:jc w:val="both"/>
      </w:pPr>
      <w:r>
        <w:t xml:space="preserve">Puede observarse que el resultado equivale a un nuevo oscilador cuya frecuencia en reposo es 0. </w:t>
      </w:r>
    </w:p>
    <w:p w14:paraId="296C9FCA" w14:textId="77777777" w:rsidR="002A12AC" w:rsidRDefault="002A12AC" w:rsidP="00986651">
      <w:pPr>
        <w:pStyle w:val="Prrafodelista"/>
        <w:spacing w:line="360" w:lineRule="auto"/>
        <w:ind w:left="375"/>
        <w:jc w:val="both"/>
      </w:pPr>
    </w:p>
    <w:p w14:paraId="473ABEC8" w14:textId="23A4925B" w:rsidR="002A12AC" w:rsidRDefault="002A12AC" w:rsidP="00986651">
      <w:pPr>
        <w:pStyle w:val="Prrafodelista"/>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Prrafodelista"/>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Prrafodelista"/>
        <w:spacing w:line="360" w:lineRule="auto"/>
        <w:ind w:left="375"/>
        <w:jc w:val="both"/>
      </w:pPr>
    </w:p>
    <w:p w14:paraId="4CFE5D66" w14:textId="5551EA78" w:rsidR="001F6065" w:rsidRDefault="001F6065" w:rsidP="00986651">
      <w:pPr>
        <w:pStyle w:val="Prrafodelista"/>
        <w:spacing w:line="360" w:lineRule="auto"/>
        <w:ind w:left="375"/>
        <w:jc w:val="both"/>
      </w:pPr>
      <w:r>
        <w:rPr>
          <w:noProof/>
        </w:rPr>
        <w:lastRenderedPageBreak/>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9"/>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Prrafodelista"/>
        <w:spacing w:line="360" w:lineRule="auto"/>
        <w:ind w:left="375"/>
        <w:jc w:val="both"/>
      </w:pPr>
    </w:p>
    <w:p w14:paraId="52644749" w14:textId="77777777" w:rsidR="001F6065" w:rsidRDefault="001F6065" w:rsidP="00986651">
      <w:pPr>
        <w:pStyle w:val="Prrafodelista"/>
        <w:spacing w:line="360" w:lineRule="auto"/>
        <w:ind w:left="375"/>
        <w:jc w:val="both"/>
        <w:rPr>
          <w:lang w:val="en-GB"/>
        </w:rPr>
      </w:pPr>
      <w:r>
        <w:rPr>
          <w:lang w:val="en-GB"/>
        </w:rPr>
        <w:t>F1(I) = K * I(t)</w:t>
      </w:r>
    </w:p>
    <w:p w14:paraId="6C0F9A74" w14:textId="77777777" w:rsidR="001F6065" w:rsidRDefault="001F6065" w:rsidP="00986651">
      <w:pPr>
        <w:pStyle w:val="Prrafodelista"/>
        <w:spacing w:line="360" w:lineRule="auto"/>
        <w:ind w:left="375"/>
        <w:jc w:val="both"/>
        <w:rPr>
          <w:lang w:val="en-GB"/>
        </w:rPr>
      </w:pPr>
      <w:r>
        <w:rPr>
          <w:lang w:val="en-GB"/>
        </w:rPr>
        <w:t>F2(I) = 2* K * I(t)</w:t>
      </w:r>
    </w:p>
    <w:p w14:paraId="2DA5334D" w14:textId="77777777" w:rsidR="001F6065" w:rsidRDefault="001F6065" w:rsidP="00986651">
      <w:pPr>
        <w:pStyle w:val="Prrafodelista"/>
        <w:spacing w:line="360" w:lineRule="auto"/>
        <w:ind w:left="375"/>
        <w:jc w:val="both"/>
      </w:pPr>
      <w:r>
        <w:t>F3(I) = 4* K * I(t)</w:t>
      </w:r>
    </w:p>
    <w:p w14:paraId="35ADDED3" w14:textId="77777777" w:rsidR="001F6065" w:rsidRDefault="001F6065" w:rsidP="00986651">
      <w:pPr>
        <w:pStyle w:val="Prrafodelista"/>
        <w:spacing w:line="360" w:lineRule="auto"/>
        <w:ind w:left="375"/>
        <w:jc w:val="both"/>
      </w:pPr>
    </w:p>
    <w:p w14:paraId="6A4A13ED" w14:textId="77777777" w:rsidR="001F6065" w:rsidRDefault="001F6065" w:rsidP="00986651">
      <w:pPr>
        <w:pStyle w:val="Prrafodelista"/>
        <w:spacing w:line="360" w:lineRule="auto"/>
        <w:ind w:left="375"/>
        <w:jc w:val="both"/>
      </w:pPr>
      <w:r>
        <w:t>Después del ajuste:</w:t>
      </w:r>
    </w:p>
    <w:p w14:paraId="77EBDEAC" w14:textId="77777777" w:rsidR="001F6065" w:rsidRDefault="001F6065" w:rsidP="00986651">
      <w:pPr>
        <w:pStyle w:val="Prrafodelista"/>
        <w:spacing w:line="360" w:lineRule="auto"/>
        <w:ind w:left="375"/>
        <w:jc w:val="both"/>
      </w:pPr>
    </w:p>
    <w:p w14:paraId="43C01F67" w14:textId="3C8190C1" w:rsidR="001F6065" w:rsidRDefault="001F6065" w:rsidP="00986651">
      <w:pPr>
        <w:pStyle w:val="Prrafodelista"/>
        <w:spacing w:line="360" w:lineRule="auto"/>
        <w:ind w:left="375"/>
        <w:jc w:val="both"/>
      </w:pPr>
      <w:r>
        <w:rPr>
          <w:noProof/>
        </w:rPr>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0"/>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Prrafodelista"/>
        <w:spacing w:line="360" w:lineRule="auto"/>
        <w:ind w:left="375"/>
        <w:jc w:val="both"/>
      </w:pPr>
    </w:p>
    <w:p w14:paraId="30795768" w14:textId="77777777" w:rsidR="001F6065" w:rsidRDefault="001F6065" w:rsidP="00986651">
      <w:pPr>
        <w:pStyle w:val="Prrafodelista"/>
        <w:spacing w:line="360" w:lineRule="auto"/>
        <w:ind w:left="375"/>
        <w:jc w:val="both"/>
        <w:rPr>
          <w:lang w:val="en-GB"/>
        </w:rPr>
      </w:pPr>
      <w:r>
        <w:rPr>
          <w:lang w:val="en-GB"/>
        </w:rPr>
        <w:t>F1(I) = 4*K * I(t)</w:t>
      </w:r>
    </w:p>
    <w:p w14:paraId="3A1B0FB7" w14:textId="77777777" w:rsidR="001F6065" w:rsidRDefault="001F6065" w:rsidP="00986651">
      <w:pPr>
        <w:pStyle w:val="Prrafodelista"/>
        <w:spacing w:line="360" w:lineRule="auto"/>
        <w:ind w:left="375"/>
        <w:jc w:val="both"/>
        <w:rPr>
          <w:lang w:val="en-GB"/>
        </w:rPr>
      </w:pPr>
      <w:r>
        <w:rPr>
          <w:lang w:val="en-GB"/>
        </w:rPr>
        <w:t>F2(I) = 4* K * I(t)</w:t>
      </w:r>
    </w:p>
    <w:p w14:paraId="3B36BEA4" w14:textId="77777777" w:rsidR="001F6065" w:rsidRDefault="001F6065" w:rsidP="00986651">
      <w:pPr>
        <w:pStyle w:val="Prrafodelista"/>
        <w:spacing w:line="360" w:lineRule="auto"/>
        <w:ind w:left="375"/>
        <w:jc w:val="both"/>
      </w:pPr>
      <w:r>
        <w:t>F3(I) = 4* K * I(t)</w:t>
      </w:r>
    </w:p>
    <w:p w14:paraId="3E3C6747" w14:textId="77777777" w:rsidR="001F6065" w:rsidRDefault="001F6065" w:rsidP="00986651">
      <w:pPr>
        <w:pStyle w:val="Prrafodelista"/>
        <w:spacing w:line="360" w:lineRule="auto"/>
        <w:ind w:left="375"/>
        <w:jc w:val="both"/>
      </w:pPr>
      <w:r>
        <w:t>Dentro del régimen lineal, F1, F2 y F3 son indistinguibles.</w:t>
      </w:r>
    </w:p>
    <w:p w14:paraId="163EACBD" w14:textId="77777777" w:rsidR="001F6065" w:rsidRDefault="001F6065" w:rsidP="00986651">
      <w:pPr>
        <w:pStyle w:val="Prrafodelista"/>
        <w:spacing w:line="360" w:lineRule="auto"/>
        <w:ind w:left="375"/>
        <w:jc w:val="both"/>
      </w:pPr>
    </w:p>
    <w:p w14:paraId="0E9C3B66" w14:textId="77777777" w:rsidR="001F6065" w:rsidRDefault="001F6065" w:rsidP="00986651">
      <w:pPr>
        <w:pStyle w:val="Prrafodelista"/>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77777777" w:rsidR="001F6065" w:rsidRDefault="001F6065" w:rsidP="00986651">
      <w:pPr>
        <w:spacing w:line="360" w:lineRule="auto"/>
        <w:jc w:val="both"/>
      </w:pPr>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66E775E0" w14:textId="77777777"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1.3.2 Combinacion de caminos con redes neuronales</w:t>
      </w:r>
    </w:p>
    <w:p w14:paraId="58A1F5E1" w14:textId="77777777" w:rsidR="001F6065" w:rsidRDefault="001F6065" w:rsidP="00986651">
      <w:pPr>
        <w:spacing w:line="360" w:lineRule="auto"/>
        <w:jc w:val="both"/>
      </w:pPr>
      <w:r>
        <w:rPr>
          <w:rStyle w:val="hgkelc"/>
        </w:rPr>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Una red neuronal simple con tres entradas, una para el valor de cada oscilador, y tres salidas utilizando la función softmax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lastRenderedPageBreak/>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Noise-Shaper, que </w:t>
      </w:r>
      <w:r w:rsidR="00030CB1">
        <w:t>permite alcanzar una mejor relación señal a ruido en cada canal. Se dispone pues de dos caminos, de ahora en adelante HDR (High Dynamic Range) y HSNR ( High Signal-to-Noise Ratio). La única diferencia efectiva es que la ganancia del oscilador del segundo es cuatro veces la del primero, que es corregida digitalmente como se ha explicado en el apartado XXX. El diagrama a nivel de sistema para cada camino es el siguiente:</w:t>
      </w:r>
    </w:p>
    <w:p w14:paraId="0937F501" w14:textId="4F7D2AB6" w:rsidR="00030CB1" w:rsidRDefault="00AF0E27" w:rsidP="00986651">
      <w:pPr>
        <w:spacing w:line="360" w:lineRule="auto"/>
        <w:jc w:val="both"/>
      </w:pPr>
      <w:r>
        <w:rPr>
          <w:noProof/>
        </w:rPr>
        <w:lastRenderedPageBreak/>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00040" cy="3175000"/>
                    </a:xfrm>
                    <a:prstGeom prst="rect">
                      <a:avLst/>
                    </a:prstGeom>
                  </pic:spPr>
                </pic:pic>
              </a:graphicData>
            </a:graphic>
          </wp:inline>
        </w:drawing>
      </w:r>
    </w:p>
    <w:p w14:paraId="08E1E2F6" w14:textId="7E276B0E" w:rsidR="00AF0E27" w:rsidRDefault="00AF0E27" w:rsidP="00986651">
      <w:pPr>
        <w:spacing w:line="360" w:lineRule="auto"/>
        <w:jc w:val="both"/>
      </w:pPr>
      <w:r>
        <w:t>Para entender mejor el funcionamiento de este sistema, se recomienda la lectura de [paper colorines], que explica a nivel de sistema el funcionamiento de los VCO-ADCs.</w:t>
      </w:r>
    </w:p>
    <w:p w14:paraId="28DA4507" w14:textId="07D47615" w:rsidR="00AF0E27" w:rsidRDefault="00AF0E27" w:rsidP="00986651">
      <w:pPr>
        <w:spacing w:line="360" w:lineRule="auto"/>
        <w:jc w:val="both"/>
      </w:pPr>
      <w:r>
        <w:t>Tras una simulación funcional en Matlab</w:t>
      </w:r>
      <w:r w:rsidR="00EA5F7B">
        <w:t xml:space="preserve"> para una señal de entrada pequeña</w:t>
      </w:r>
      <w:r w:rsidR="00C93D72">
        <w:t xml:space="preserve"> (-18 dB con respecto al fondo de escala)</w:t>
      </w:r>
      <w:r w:rsidR="00EA5F7B">
        <w:t>,</w:t>
      </w:r>
      <w:r>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13"/>
                    <a:stretch>
                      <a:fillRect/>
                    </a:stretch>
                  </pic:blipFill>
                  <pic:spPr>
                    <a:xfrm>
                      <a:off x="0" y="0"/>
                      <a:ext cx="3859988" cy="1870986"/>
                    </a:xfrm>
                    <a:prstGeom prst="rect">
                      <a:avLst/>
                    </a:prstGeom>
                  </pic:spPr>
                </pic:pic>
              </a:graphicData>
            </a:graphic>
          </wp:inline>
        </w:drawing>
      </w:r>
    </w:p>
    <w:p w14:paraId="4D7C611E" w14:textId="6FC534D7" w:rsidR="000577CA" w:rsidRDefault="00EA5F7B" w:rsidP="00986651">
      <w:pPr>
        <w:spacing w:line="360" w:lineRule="auto"/>
        <w:jc w:val="both"/>
      </w:pPr>
      <w:r>
        <w:t>Puede observarse que el canal HDR tiene una forma de onda con mucho mas ruido</w:t>
      </w:r>
      <w:r w:rsidR="000577CA">
        <w:t>, pero ambas representan una señal con la misma amplitud, habiendo conseguido el propósito funcional del sistema</w:t>
      </w:r>
      <w:r>
        <w:t>.</w:t>
      </w:r>
      <w:r w:rsidR="00C93D72">
        <w:t xml:space="preserve"> Es fácilmente comprobable en el </w:t>
      </w:r>
      <w:r w:rsidR="00C93D72">
        <w:lastRenderedPageBreak/>
        <w:t xml:space="preserve">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77777777" w:rsidR="009B1943" w:rsidRDefault="009B1943" w:rsidP="00986651">
      <w:pPr>
        <w:spacing w:line="360" w:lineRule="auto"/>
        <w:jc w:val="both"/>
      </w:pPr>
      <w:r>
        <w:t>Con el fin de estudiar el uso de redes neuronales para la selección de caminos, se ha desarrollado un programa en Python utilizando Keras y Tensorflow que entrena una red neuronal para asignar un peso a los dos caminos. La red neuronal diseñada tiene dos entradas, correspondientes al valor en tiempo real de los caminos HDR y HSRN, dos capas ocultas activadas mediante ReLU y una capa de salida que utiliza la funcion Softmax, produciendo los valores α y 1 – α.</w:t>
      </w:r>
    </w:p>
    <w:p w14:paraId="0273CDF2" w14:textId="77777777" w:rsidR="009B1943" w:rsidRDefault="009B1943" w:rsidP="00986651">
      <w:pPr>
        <w:spacing w:line="360" w:lineRule="auto"/>
        <w:jc w:val="both"/>
      </w:pPr>
      <w:r>
        <w:t>Para simular el efecto del ruido y la distorsión de los VCOs,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3120"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15"/>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692CD207" w:rsidR="009B1943" w:rsidRDefault="009B1943" w:rsidP="00986651">
      <w:pPr>
        <w:spacing w:line="360" w:lineRule="auto"/>
        <w:jc w:val="both"/>
      </w:pPr>
      <w:r>
        <w:t>Esta función, definida como (1 / (1 + np.exp(-4*x)) – 0.5)  (sigmoidal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 a la señal.</w:t>
      </w:r>
      <w:r>
        <w:br/>
        <w:t xml:space="preserve">Para el canal HDR, no se añade ningún tipo de distorsión, pero se introduce una cantidad de ruido 10 veces superior a la del canal HSNR. </w:t>
      </w:r>
    </w:p>
    <w:p w14:paraId="767A5254" w14:textId="2E08D4F0" w:rsidR="009B1943" w:rsidRPr="009B1943" w:rsidRDefault="009B1943" w:rsidP="00986651">
      <w:pPr>
        <w:spacing w:line="360" w:lineRule="auto"/>
        <w:jc w:val="both"/>
        <w:rPr>
          <w:rStyle w:val="box"/>
        </w:rPr>
      </w:pPr>
      <w:r>
        <w:t>Para una entrada senoidal de amplitud 1, la entrada a la red neuronal de ambos canales es la siguiente, respectivamente:</w:t>
      </w:r>
    </w:p>
    <w:p w14:paraId="4DB565E3" w14:textId="77777777" w:rsidR="009B1943" w:rsidRDefault="009B1943" w:rsidP="00986651">
      <w:pPr>
        <w:spacing w:line="360" w:lineRule="auto"/>
        <w:jc w:val="both"/>
        <w:rPr>
          <w:rFonts w:cs="Cambria Math"/>
        </w:rPr>
      </w:pPr>
      <w:r>
        <w:rPr>
          <w:noProof/>
        </w:rPr>
        <w:drawing>
          <wp:anchor distT="0" distB="0" distL="0" distR="0" simplePos="0" relativeHeight="251655168" behindDoc="0" locked="0" layoutInCell="0" allowOverlap="1" wp14:anchorId="4FBF87EF" wp14:editId="5B77C5E7">
            <wp:simplePos x="0" y="0"/>
            <wp:positionH relativeFrom="column">
              <wp:align>center</wp:align>
            </wp:positionH>
            <wp:positionV relativeFrom="paragraph">
              <wp:posOffset>635</wp:posOffset>
            </wp:positionV>
            <wp:extent cx="3479165" cy="2809875"/>
            <wp:effectExtent l="0" t="0" r="0" b="0"/>
            <wp:wrapSquare wrapText="largest"/>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16"/>
                    <a:stretch>
                      <a:fillRect/>
                    </a:stretch>
                  </pic:blipFill>
                  <pic:spPr bwMode="auto">
                    <a:xfrm>
                      <a:off x="0" y="0"/>
                      <a:ext cx="3479165" cy="2809875"/>
                    </a:xfrm>
                    <a:prstGeom prst="rect">
                      <a:avLst/>
                    </a:prstGeom>
                  </pic:spPr>
                </pic:pic>
              </a:graphicData>
            </a:graphic>
          </wp:anchor>
        </w:drawing>
      </w:r>
      <w:r>
        <w:rPr>
          <w:rStyle w:val="box"/>
          <w:rFonts w:cs="Cambria Math"/>
        </w:rPr>
        <w:t>Tras entrenar la red neuronal tratando de minimizar el error medio al cuadrado entre una señal de entrada de tipo rampa senoidal ascendente, se obtiene el siguiente resultado, para una señal de entrada no utilizada en el entrenamiento:</w:t>
      </w:r>
    </w:p>
    <w:p w14:paraId="5FD7E7FD" w14:textId="77777777" w:rsidR="00093A92" w:rsidRDefault="009B1943" w:rsidP="00986651">
      <w:pPr>
        <w:spacing w:line="360" w:lineRule="auto"/>
        <w:jc w:val="both"/>
        <w:rPr>
          <w:rStyle w:val="box"/>
          <w:rFonts w:cs="Cambria Math"/>
        </w:rPr>
      </w:pPr>
      <w:r>
        <w:rPr>
          <w:rFonts w:cs="Cambria Math"/>
          <w:noProof/>
        </w:rPr>
        <w:lastRenderedPageBreak/>
        <w:drawing>
          <wp:anchor distT="0" distB="0" distL="0" distR="0" simplePos="0" relativeHeight="251657216"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17"/>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Fonts w:cs="Cambria Math"/>
        </w:rPr>
      </w:pPr>
      <w:r>
        <w:rPr>
          <w:rStyle w:val="box"/>
          <w:rFonts w:cs="Cambria Math"/>
        </w:rPr>
        <w:t>nota: el canal HSNR tiene una escala diferente.</w:t>
      </w:r>
    </w:p>
    <w:p w14:paraId="07AC5962" w14:textId="0CC4EB3D" w:rsidR="009B1943" w:rsidRDefault="009B1943" w:rsidP="00986651">
      <w:pPr>
        <w:spacing w:line="360" w:lineRule="auto"/>
        <w:jc w:val="both"/>
        <w:rPr>
          <w:rFonts w:cs="Cambria Math"/>
        </w:rPr>
      </w:pPr>
      <w:r>
        <w:rPr>
          <w:rStyle w:val="box"/>
          <w:rFonts w:cs="Cambria Math"/>
        </w:rPr>
        <w:t xml:space="preserve">Como se observa en la figura, la red ha aprendido a generar los pesos correctamente.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  es deseable ponderar más el canal HDR frente al HSNR, pues es donde la distorsión comienza a ser más notoria (ver figura xx). Es fácilmente observable que la red neuronal a aprendido a detectar un “threshold” alrededor de ese valor, y que un cambio de canal ocurre muy rápidamente una vez se atraviesa.</w:t>
      </w:r>
    </w:p>
    <w:p w14:paraId="4FABDCF9" w14:textId="767D49D3" w:rsidR="002341AB" w:rsidRDefault="009B1943" w:rsidP="00986651">
      <w:pPr>
        <w:spacing w:line="360" w:lineRule="auto"/>
        <w:jc w:val="both"/>
        <w:rPr>
          <w:b/>
          <w:bCs/>
        </w:rPr>
      </w:pPr>
      <w:r>
        <w:rPr>
          <w:rStyle w:val="box"/>
          <w:rFonts w:cs="Cambria Math"/>
        </w:rPr>
        <w:t xml:space="preserve">La red neuronal, a pesar de su aparentemente correcto desempeño, presenta todos los problemas establecidos en el apartado XXXX para una implementación real. Además, se ha comprobado que la red neuronal ha estimado que el comportamiento de selección de camino óptimo es muy similar a como se 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w:t>
      </w:r>
      <w:r>
        <w:rPr>
          <w:rStyle w:val="box"/>
          <w:rFonts w:cs="Cambria Math"/>
        </w:rPr>
        <w:lastRenderedPageBreak/>
        <w:t>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50B876A1"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implementado un comportamiento como el siguiente.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77777777" w:rsidR="00FC3F04" w:rsidRDefault="00FC3F04" w:rsidP="00986651">
      <w:pPr>
        <w:spacing w:line="360" w:lineRule="auto"/>
        <w:jc w:val="both"/>
        <w:rPr>
          <w:rFonts w:cs="Cambria Math"/>
        </w:rPr>
      </w:pPr>
      <w:r>
        <w:rPr>
          <w:rFonts w:cs="Cambria Math"/>
          <w:noProof/>
        </w:rPr>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El canal HDR es seleccionado inmediatamente cuando se sobrepasa un límite TH_HI. Este límite debe corresponderse con el valor en que la distorsión del canal HSNR comienza a ser notable. Por otro lado, para que se retorne al canal HSNR una vez se ha activado el HDR, debe atravesarse el umbral TH_LO, y se debe permanecer bajo ese umbral un tiempo suficiente (timeout en la imagen). El propósito de este tiempo de espera es evitar cambios constantes entre el canal HDR y el HSNR, algo que podría llegar a causar una distorsión audible.</w:t>
      </w:r>
    </w:p>
    <w:p w14:paraId="2FAA19B2" w14:textId="44726D57" w:rsidR="00FC3F04" w:rsidRDefault="00FC3F04" w:rsidP="00986651">
      <w:pPr>
        <w:spacing w:line="360" w:lineRule="auto"/>
        <w:jc w:val="both"/>
        <w:rPr>
          <w:rFonts w:cs="Cambria Math"/>
        </w:rPr>
      </w:pPr>
      <w:r>
        <w:rPr>
          <w:rFonts w:cs="Cambria Math"/>
        </w:rPr>
        <w:t xml:space="preserve">En una simulación en Matlab, utilizando los dos caminos descritos anteriormente y este algoritmo de selección, el resultado es el siguiente: </w:t>
      </w:r>
    </w:p>
    <w:p w14:paraId="654F0B3C" w14:textId="77777777" w:rsidR="00BD707F" w:rsidRDefault="00A66F70" w:rsidP="00986651">
      <w:pPr>
        <w:spacing w:line="360" w:lineRule="auto"/>
        <w:jc w:val="both"/>
      </w:pPr>
      <w:r>
        <w:rPr>
          <w:b/>
          <w:bCs/>
          <w:noProof/>
        </w:rPr>
        <w:lastRenderedPageBreak/>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El modelo de Simulink utilizado para generar esta simulación se encuentra adjunto con el nombre integer_true.slx</w:t>
      </w:r>
    </w:p>
    <w:p w14:paraId="2F475FAE" w14:textId="1AF5DDEA" w:rsidR="002341AB" w:rsidRPr="00BD707F" w:rsidRDefault="002A12AC" w:rsidP="00986651">
      <w:pPr>
        <w:spacing w:line="360" w:lineRule="auto"/>
        <w:jc w:val="both"/>
      </w:pPr>
      <w:r w:rsidRPr="002A12AC">
        <w:rPr>
          <w:b/>
          <w:bCs/>
        </w:rPr>
        <w:br/>
        <w:t>  3. Diseño de hardware del sistema</w:t>
      </w:r>
      <w:r w:rsidR="002341AB">
        <w:rPr>
          <w:b/>
          <w:bCs/>
        </w:rPr>
        <w:t xml:space="preserve"> </w:t>
      </w:r>
      <w:r w:rsidRPr="002A12AC">
        <w:rPr>
          <w:b/>
          <w:bCs/>
        </w:rPr>
        <w:br/>
      </w:r>
      <w:r w:rsidRPr="002A12AC">
        <w:rPr>
          <w:b/>
          <w:bCs/>
        </w:rPr>
        <w:br/>
        <w:t xml:space="preserve">             3.1 Etapa </w:t>
      </w:r>
      <w:r w:rsidR="002341AB" w:rsidRPr="002A12AC">
        <w:rPr>
          <w:b/>
          <w:bCs/>
        </w:rPr>
        <w:t>analógica</w:t>
      </w:r>
      <w:r w:rsidRPr="002A12AC">
        <w:rPr>
          <w:b/>
          <w:bCs/>
        </w:rPr>
        <w:t xml:space="preserve"> de entrada</w:t>
      </w:r>
    </w:p>
    <w:p w14:paraId="293E02C8" w14:textId="596478E2" w:rsidR="0096527E" w:rsidRDefault="002341AB" w:rsidP="00986651">
      <w:pPr>
        <w:spacing w:line="360" w:lineRule="auto"/>
        <w:jc w:val="both"/>
      </w:pPr>
      <w:r w:rsidRPr="002341AB">
        <w:t xml:space="preserve">La entrada al sistema </w:t>
      </w:r>
      <w:r>
        <w:t xml:space="preserve">real procede de un micrófono MEMS,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La salida de estos transconductores se conectan a un oscilador en anillo diferencial de tipo “feed forward” </w:t>
      </w:r>
      <w:r w:rsidR="00575C24">
        <w:t>de 16 etapas</w:t>
      </w:r>
      <w:r w:rsidR="0096527E">
        <w:t>.</w:t>
      </w:r>
    </w:p>
    <w:p w14:paraId="472FA677" w14:textId="77777777" w:rsidR="0096527E" w:rsidRDefault="0096527E" w:rsidP="00986651">
      <w:pPr>
        <w:spacing w:line="360" w:lineRule="auto"/>
        <w:jc w:val="both"/>
      </w:pPr>
    </w:p>
    <w:p w14:paraId="0CE47AE6" w14:textId="77777777" w:rsidR="0096527E" w:rsidRDefault="0096527E" w:rsidP="00986651">
      <w:pPr>
        <w:spacing w:line="360" w:lineRule="auto"/>
        <w:jc w:val="both"/>
      </w:pPr>
    </w:p>
    <w:p w14:paraId="4F86E7E3" w14:textId="77777777" w:rsidR="0096527E" w:rsidRDefault="0096527E" w:rsidP="00986651">
      <w:pPr>
        <w:spacing w:line="360" w:lineRule="auto"/>
        <w:jc w:val="both"/>
      </w:pPr>
      <w:r w:rsidRPr="0096527E">
        <w:lastRenderedPageBreak/>
        <w:drawing>
          <wp:inline distT="0" distB="0" distL="0" distR="0" wp14:anchorId="2BFEAC46" wp14:editId="4FB0A260">
            <wp:extent cx="4077269" cy="1562318"/>
            <wp:effectExtent l="0" t="0" r="0" b="0"/>
            <wp:docPr id="899876294" name="Imagen 1" descr="Diagrama, Dibuj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6294" name="Imagen 1" descr="Diagrama, Dibujo de ingeniería"/>
                    <pic:cNvPicPr/>
                  </pic:nvPicPr>
                  <pic:blipFill>
                    <a:blip r:embed="rId22"/>
                    <a:stretch>
                      <a:fillRect/>
                    </a:stretch>
                  </pic:blipFill>
                  <pic:spPr>
                    <a:xfrm>
                      <a:off x="0" y="0"/>
                      <a:ext cx="4077269" cy="1562318"/>
                    </a:xfrm>
                    <a:prstGeom prst="rect">
                      <a:avLst/>
                    </a:prstGeom>
                  </pic:spPr>
                </pic:pic>
              </a:graphicData>
            </a:graphic>
          </wp:inline>
        </w:drawing>
      </w:r>
    </w:p>
    <w:p w14:paraId="469A9038" w14:textId="55739899" w:rsidR="002341AB" w:rsidRPr="002341AB" w:rsidRDefault="0096527E" w:rsidP="00986651">
      <w:pPr>
        <w:spacing w:line="360" w:lineRule="auto"/>
        <w:jc w:val="both"/>
      </w:pPr>
      <w:r w:rsidRPr="0096527E">
        <w:t xml:space="preserve"> </w:t>
      </w:r>
      <w:r w:rsidR="002341AB">
        <w:t>Este osci</w:t>
      </w:r>
      <w:r w:rsidR="00575C24">
        <w:t>lador se utiliza porque</w:t>
      </w:r>
      <w:r>
        <w:t xml:space="preserve"> (algo de la SNR y)</w:t>
      </w:r>
      <w:r w:rsidR="00575C24">
        <w:t xml:space="preserve"> permite un número de fases par, algo </w:t>
      </w:r>
      <w:r w:rsidR="00093A92">
        <w:t xml:space="preserve">que simplifica </w:t>
      </w:r>
      <w:r w:rsidR="00575C24">
        <w:t>la implementación del contador que se utiliza para la digitalización de la fase.</w:t>
      </w:r>
      <w:r>
        <w:t xml:space="preserve"> </w:t>
      </w:r>
    </w:p>
    <w:p w14:paraId="75E42CD6" w14:textId="77777777" w:rsidR="00575C24" w:rsidRDefault="002341AB" w:rsidP="00986651">
      <w:pPr>
        <w:spacing w:line="360" w:lineRule="auto"/>
        <w:jc w:val="both"/>
        <w:rPr>
          <w:b/>
          <w:bCs/>
        </w:rPr>
      </w:pPr>
      <w:r>
        <w:rPr>
          <w:b/>
          <w:bCs/>
        </w:rPr>
        <w:t xml:space="preserve">             3.2</w:t>
      </w:r>
      <w:r w:rsidR="00575C24">
        <w:rPr>
          <w:b/>
          <w:bCs/>
        </w:rPr>
        <w:t xml:space="preserve"> Contador</w:t>
      </w:r>
    </w:p>
    <w:p w14:paraId="6531DE11" w14:textId="531980AC" w:rsidR="00924CEA" w:rsidRDefault="00924CEA" w:rsidP="00986651">
      <w:pPr>
        <w:spacing w:line="360" w:lineRule="auto"/>
        <w:jc w:val="both"/>
      </w:pPr>
      <w:r>
        <w:rPr>
          <w:rStyle w:val="box"/>
        </w:rPr>
        <w:t>La fase del VCO se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todos los bits muestreados tendrían un valor indefinido. Utilizando código Gray, por la propiedad anteriormente mencionada, solamente se puede cometerse un error de +-1.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23"/>
                    <a:stretch>
                      <a:fillRect/>
                    </a:stretch>
                  </pic:blipFill>
                  <pic:spPr bwMode="auto">
                    <a:xfrm>
                      <a:off x="0" y="0"/>
                      <a:ext cx="4581525" cy="1933575"/>
                    </a:xfrm>
                    <a:prstGeom prst="rect">
                      <a:avLst/>
                    </a:prstGeom>
                  </pic:spPr>
                </pic:pic>
              </a:graphicData>
            </a:graphic>
          </wp:inline>
        </w:drawing>
      </w:r>
    </w:p>
    <w:p w14:paraId="21E1EF97" w14:textId="77777777" w:rsidR="00924CEA" w:rsidRDefault="00924CEA" w:rsidP="00986651">
      <w:pPr>
        <w:spacing w:line="360" w:lineRule="auto"/>
        <w:jc w:val="both"/>
      </w:pPr>
      <w:r>
        <w:rPr>
          <w:rStyle w:val="box"/>
        </w:rPr>
        <w:lastRenderedPageBreak/>
        <w:t>Es posible que el lector se pregunte como se implementa un contador Gray partiendo de un oscilador en anillo. Para clarificar esto, nombremos cada una de las fases de un oscilador en anillo de 16 etapas como ϕ0 … ϕ15</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24"/>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28C9E8B" w14:textId="3C4129F3" w:rsidR="00924CEA" w:rsidRDefault="00924CEA" w:rsidP="00986651">
      <w:pPr>
        <w:spacing w:line="360" w:lineRule="auto"/>
        <w:jc w:val="both"/>
      </w:pPr>
      <w:r>
        <w:rPr>
          <w:rStyle w:val="box"/>
        </w:rPr>
        <w:t xml:space="preserve">Para entender el porqué de estas operaciones, </w:t>
      </w:r>
      <w:r w:rsidR="00986651">
        <w:rPr>
          <w:rStyle w:val="box"/>
        </w:rPr>
        <w:t>se puede</w:t>
      </w:r>
      <w:r>
        <w:rPr>
          <w:rStyle w:val="box"/>
        </w:rPr>
        <w:t xml:space="preserve"> pensar en un oscilador en anillo como una “inestabilidad” que se propaga a lo largo del círculo de inversores. Solamente una de las fases ϕn cambia de estado al mismo tiempo, la que se encuentra en dicho estado inestable. </w:t>
      </w:r>
      <w:r w:rsidR="00986651">
        <w:rPr>
          <w:rStyle w:val="box"/>
        </w:rPr>
        <w:t xml:space="preserve">Con ello en mente, </w:t>
      </w:r>
      <w:r w:rsidR="00986651">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w:t>
      </w:r>
    </w:p>
    <w:p w14:paraId="37AAE62E" w14:textId="3A7E2048" w:rsidR="00924CEA" w:rsidRDefault="00986651" w:rsidP="00986651">
      <w:pPr>
        <w:spacing w:line="360" w:lineRule="auto"/>
        <w:jc w:val="both"/>
      </w:pPr>
      <w:r>
        <w:rPr>
          <w:noProof/>
        </w:rPr>
        <w:drawing>
          <wp:anchor distT="0" distB="0" distL="114300" distR="114300" simplePos="0" relativeHeight="251661312" behindDoc="0" locked="0" layoutInCell="1" allowOverlap="1" wp14:anchorId="297A3AFE" wp14:editId="6FAC15A0">
            <wp:simplePos x="0" y="0"/>
            <wp:positionH relativeFrom="column">
              <wp:posOffset>0</wp:posOffset>
            </wp:positionH>
            <wp:positionV relativeFrom="paragraph">
              <wp:posOffset>1222375</wp:posOffset>
            </wp:positionV>
            <wp:extent cx="1685925" cy="3305175"/>
            <wp:effectExtent l="0" t="0" r="9525" b="9525"/>
            <wp:wrapSquare wrapText="bothSides"/>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r w:rsidR="00924CEA">
        <w:rPr>
          <w:rStyle w:val="box"/>
          <w:rFonts w:cs="Cambria Math"/>
        </w:rPr>
        <w:t>Es posible utilizar esta propiedad para generar cualquier secuencia binaria a partir de un oscilador en anillo. Para hacerlo, es necesario realizar una operación del tipo</w:t>
      </w:r>
      <w:r w:rsidR="00924CEA">
        <w:rPr>
          <w:rStyle w:val="box"/>
        </w:rPr>
        <w:t xml:space="preserve"> ϕa </w:t>
      </w:r>
      <w:r w:rsidR="00924CEA">
        <w:rPr>
          <w:rStyle w:val="box"/>
          <w:rFonts w:ascii="Cambria Math" w:hAnsi="Cambria Math" w:cs="Cambria Math"/>
        </w:rPr>
        <w:t>⊕</w:t>
      </w:r>
      <w:r w:rsidR="00924CEA">
        <w:rPr>
          <w:rStyle w:val="box"/>
        </w:rPr>
        <w:t xml:space="preserve"> ϕb … </w:t>
      </w:r>
      <w:r w:rsidR="00924CEA">
        <w:rPr>
          <w:rStyle w:val="box"/>
          <w:rFonts w:ascii="Cambria Math" w:hAnsi="Cambria Math" w:cs="Cambria Math"/>
        </w:rPr>
        <w:t>⊕</w:t>
      </w:r>
      <w:r w:rsidR="00924CEA">
        <w:rPr>
          <w:rStyle w:val="box"/>
        </w:rPr>
        <w:t xml:space="preserve"> ϕn, donde a,b .. n son las fases que corresponden con un cambio de estado en la secuencia binaria a generar. En el caso del código gray, aparecen marcadas en verde en la siguiente tabla.</w:t>
      </w:r>
    </w:p>
    <w:p w14:paraId="324D4894" w14:textId="056623F5" w:rsidR="00924CEA" w:rsidRDefault="00924CEA" w:rsidP="00986651">
      <w:pPr>
        <w:spacing w:line="360" w:lineRule="auto"/>
        <w:jc w:val="both"/>
      </w:pPr>
      <w:r>
        <w:br w:type="textWrapping" w:clear="all"/>
      </w:r>
    </w:p>
    <w:p w14:paraId="59E635BF" w14:textId="77777777" w:rsidR="00924CEA" w:rsidRDefault="00924CEA" w:rsidP="00986651">
      <w:pPr>
        <w:spacing w:line="360" w:lineRule="auto"/>
        <w:jc w:val="both"/>
      </w:pPr>
      <w:r>
        <w:rPr>
          <w:rStyle w:val="box"/>
          <w:rFonts w:cs="Cambria Math"/>
        </w:rPr>
        <w:t>Una vez realizado este proceso, se dispone de la fase global del oscilador en anillo digitalizada, habiendo realizado la primera parte de la conversión analógico-digital. No obstante, falta por definir la frecuencia del reloj de muestreo. Esta frecuencia debe ser tal que el contador gray de 4 bits no pueda darse la vuelta entre dos muestras, pues esto induciría a tratar dos datos diferentes como iguales, produciendo un error.</w:t>
      </w:r>
    </w:p>
    <w:p w14:paraId="111D9FB0" w14:textId="77777777" w:rsidR="00EF1595" w:rsidRDefault="00924CEA" w:rsidP="00986651">
      <w:pPr>
        <w:spacing w:line="360" w:lineRule="auto"/>
        <w:jc w:val="both"/>
        <w:rPr>
          <w:b/>
          <w:bCs/>
        </w:rPr>
      </w:pPr>
      <w:r>
        <w:rPr>
          <w:rStyle w:val="box"/>
          <w:rFonts w:cs="Cambria Math"/>
        </w:rPr>
        <w:t>La frecuencia de muestreo debe ser, por tanto, como mínimo la frecuencia del oscilador en anillo. Sin embargo, por razones que veremos más adelante, en este proyecto se utiliza el doble de la frecuencia mínima.</w:t>
      </w:r>
      <w:r w:rsidR="002A12AC" w:rsidRPr="002A12AC">
        <w:rPr>
          <w:b/>
          <w:bCs/>
        </w:rPr>
        <w:br/>
      </w:r>
      <w:r w:rsidR="002A12AC" w:rsidRPr="002A12AC">
        <w:rPr>
          <w:b/>
          <w:bCs/>
        </w:rPr>
        <w:br/>
        <w:t>             3.</w:t>
      </w:r>
      <w:r w:rsidR="002341AB">
        <w:rPr>
          <w:b/>
          <w:bCs/>
        </w:rPr>
        <w:t>3</w:t>
      </w:r>
      <w:r w:rsidR="002A12AC" w:rsidRPr="002A12AC">
        <w:rPr>
          <w:b/>
          <w:bCs/>
        </w:rPr>
        <w:t xml:space="preserve"> Noise shaper</w:t>
      </w:r>
    </w:p>
    <w:p w14:paraId="5EE81A94" w14:textId="77777777" w:rsidR="00EF1595" w:rsidRDefault="00EF1595" w:rsidP="00986651">
      <w:pPr>
        <w:spacing w:line="360" w:lineRule="auto"/>
        <w:jc w:val="both"/>
      </w:pPr>
      <w:r>
        <w:t>La implementación del noise-shaper se realiza de la siguiente manera:</w:t>
      </w:r>
    </w:p>
    <w:p w14:paraId="1262004D" w14:textId="77777777" w:rsidR="007C1877" w:rsidRDefault="00EF1595" w:rsidP="00986651">
      <w:pPr>
        <w:spacing w:line="360" w:lineRule="auto"/>
        <w:jc w:val="both"/>
      </w:pPr>
      <w:r>
        <w:t xml:space="preserve"> </w:t>
      </w:r>
      <w:r w:rsidR="007C1877">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864235"/>
                    </a:xfrm>
                    <a:prstGeom prst="rect">
                      <a:avLst/>
                    </a:prstGeom>
                  </pic:spPr>
                </pic:pic>
              </a:graphicData>
            </a:graphic>
          </wp:inline>
        </w:drawing>
      </w:r>
    </w:p>
    <w:p w14:paraId="154042FC" w14:textId="1B1745D1" w:rsidR="00924CEA" w:rsidRPr="00C7670B" w:rsidRDefault="007C1877" w:rsidP="00986651">
      <w:pPr>
        <w:spacing w:line="360" w:lineRule="auto"/>
        <w:jc w:val="both"/>
      </w:pPr>
      <w:r>
        <w:t>Para evitar que el acumulador interno</w:t>
      </w:r>
      <w:r w:rsidR="00C7670B">
        <w:t xml:space="preserve"> sufra overflows</w:t>
      </w:r>
      <w:r>
        <w:t xml:space="preserve">, es necesario que tenga 3 bits más que </w:t>
      </w:r>
      <w:r w:rsidR="00C7670B">
        <w:t>los circuitos que funcionan a 3Mhz. (3 * 8 = 24). La implementación del noise-shaper es prácticamente igual que su visión a nivel de sistema</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986651">
      <w:pPr>
        <w:spacing w:line="360" w:lineRule="auto"/>
        <w:jc w:val="both"/>
      </w:pPr>
      <w:r>
        <w:t>Para conseguir el comportamiento descrito en el apartado XXX, se propone el siguiente circuito:</w:t>
      </w:r>
    </w:p>
    <w:p w14:paraId="172B1FBA" w14:textId="77777777" w:rsidR="00A90863" w:rsidRDefault="009738F3" w:rsidP="00986651">
      <w:pPr>
        <w:spacing w:line="360" w:lineRule="auto"/>
        <w:jc w:val="both"/>
        <w:rPr>
          <w:b/>
          <w:bCs/>
        </w:rPr>
      </w:pPr>
      <w:r>
        <w:rPr>
          <w:b/>
          <w:bCs/>
          <w:noProof/>
        </w:rPr>
        <w:lastRenderedPageBreak/>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t xml:space="preserve">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xml:space="preserve">, utilizando un reloj de 3.2 MHz, el “timeout”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Pr>
          <w:b/>
          <w:bCs/>
        </w:rPr>
        <w:t>L</w:t>
      </w:r>
      <w:r>
        <w:t>as puertas XOR actúan como NOT controlada. De esta forma, si A[8] es igual a 1 se invierte todo A. En ese caso, y siempre que el valor de entrada sea diferente a -</w:t>
      </w:r>
      <w:r>
        <w:lastRenderedPageBreak/>
        <w:t xml:space="preserve">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00040" cy="1804670"/>
                    </a:xfrm>
                    <a:prstGeom prst="rect">
                      <a:avLst/>
                    </a:prstGeom>
                  </pic:spPr>
                </pic:pic>
              </a:graphicData>
            </a:graphic>
          </wp:inline>
        </w:drawing>
      </w:r>
      <w:r w:rsidR="007D6D2A">
        <w:t xml:space="preserve">La función “count enable” se implementa con una simple puerta </w:t>
      </w:r>
      <w:r>
        <w:t>XNOR</w:t>
      </w:r>
      <w:r w:rsidR="007D6D2A">
        <w:t xml:space="preserve"> a la entrada del primer flip-flop.</w:t>
      </w:r>
      <w:r>
        <w:t xml:space="preserve"> Otra opción de implementación hubiera sido utilizar “clock gating” en el primer flip-flop, lo que resultaría más eficiente en términos de consumo. Sin embargo, podría ocasionar problemas en caso de que el flanco de </w:t>
      </w:r>
      <w:r>
        <w:lastRenderedPageBreak/>
        <w:t>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El reset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Si se quiere realizar una implementación más sencilla en hardware, es posible sustituir el multiplicador por un barrel shifter,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Con el fin de servir como referencia para la implementación de la parte digital del chip en Cadence Virtuoso, se ha desarrollado un modelo a nivel de puerta lógica del mismo. Este modelo se encuentra adjunto bajo el nombre bit-true</w:t>
      </w:r>
      <w:r w:rsidR="00D95E4D">
        <w:t xml:space="preserve">.slx </w:t>
      </w:r>
      <w:r>
        <w:t>.</w:t>
      </w:r>
    </w:p>
    <w:p w14:paraId="1B03A9FD" w14:textId="77777777" w:rsidR="00AF5137" w:rsidRDefault="00AF5137" w:rsidP="00986651">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55C54FEA" w14:textId="77777777" w:rsidR="00AF5137" w:rsidRDefault="002A12AC" w:rsidP="00986651">
      <w:pPr>
        <w:spacing w:line="360" w:lineRule="auto"/>
        <w:jc w:val="both"/>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(consumos,simulacion temporal en cadence)</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Cadence </w:t>
      </w:r>
      <w:r w:rsidR="00AF5137">
        <w:rPr>
          <w:rStyle w:val="box"/>
        </w:rPr>
        <w:lastRenderedPageBreak/>
        <w:t>Virtuoso. Los circuitos implementados son prácticamente iguales a los expuestos en la parte de diseño hardware.</w:t>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4. Layout</w:t>
      </w:r>
      <w:r w:rsidRPr="002A12AC">
        <w:rPr>
          <w:b/>
          <w:bCs/>
        </w:rPr>
        <w:br/>
      </w:r>
      <w:r w:rsidRPr="002A12AC">
        <w:rPr>
          <w:b/>
          <w:bCs/>
        </w:rPr>
        <w:br/>
        <w:t>             4.1 Layout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38"/>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El chip completo desarrollado del que forman parte los componentes de este trabajo de fin de master se muestran en la imagen superior.</w:t>
      </w:r>
      <w:r w:rsidR="00250772">
        <w:t xml:space="preserve"> </w:t>
      </w:r>
      <w:r w:rsidR="002A12AC" w:rsidRPr="002A12AC">
        <w:rPr>
          <w:b/>
          <w:bCs/>
        </w:rPr>
        <w:br/>
      </w:r>
      <w:r w:rsidR="002A12AC" w:rsidRPr="002A12AC">
        <w:rPr>
          <w:b/>
          <w:bCs/>
        </w:rPr>
        <w:br/>
        <w:t>             4.2 Layout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route, este se ha realizado completamente a mano. Para implementar este layout se </w:t>
      </w:r>
      <w:r w:rsidR="007C5EFC">
        <w:rPr>
          <w:rStyle w:val="box"/>
        </w:rPr>
        <w:t>dispone de un paquete de celdas estándar y cuatro niveles de metal, siendo preferible utilizar los de nivel más bajo siempre que sea posible. El espacio que ocupa el layout del bloque α es de 106 x 16.28 u</w:t>
      </w:r>
      <w:r w:rsidR="000D1BA5">
        <w:rPr>
          <w:rStyle w:val="box"/>
        </w:rPr>
        <w:t>m</w:t>
      </w:r>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En los diagramas de implementación hardware puede verse que muchos circuitos tienen lazos (por ejemplo, el componente de valor absoluto debe calcular el primer carry a partir de todas las entradas</w:t>
      </w:r>
      <w:r w:rsidR="00851C6B">
        <w:rPr>
          <w:rStyle w:val="box"/>
        </w:rPr>
        <w:t xml:space="preserve">). Estos lazos producen dificultades a la </w:t>
      </w:r>
      <w:r w:rsidR="00AC6125">
        <w:rPr>
          <w:rStyle w:val="box"/>
        </w:rPr>
        <w:t xml:space="preserve">hora de hacer un layout compacto, lo que ha supuesto un reto y ha complicado la implementación del </w:t>
      </w:r>
      <w:r w:rsidR="00D95E4D">
        <w:rPr>
          <w:rStyle w:val="box"/>
        </w:rPr>
        <w:t>mismo</w:t>
      </w:r>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layout de los comparadores. Este es posiblemente el mas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39"/>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14:paraId="554ADBF5" w14:textId="55C2B7EA" w:rsidR="00D95E4D" w:rsidRDefault="00D95E4D" w:rsidP="00986651">
      <w:pPr>
        <w:spacing w:line="360" w:lineRule="auto"/>
        <w:jc w:val="both"/>
        <w:rPr>
          <w:rStyle w:val="box"/>
        </w:rPr>
      </w:pPr>
      <w:r w:rsidRPr="00D95E4D">
        <w:rPr>
          <w:rStyle w:val="box"/>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40"/>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Por último, se ha implementado el bloque de cálculo del valor absoluto, que es el que ha supuesto un reto mayor, a pesar de ocupar un área mas pequeña:</w:t>
      </w:r>
    </w:p>
    <w:p w14:paraId="6BE82910" w14:textId="0F6ABAF0" w:rsidR="00D95E4D" w:rsidRDefault="00D95E4D" w:rsidP="00986651">
      <w:pPr>
        <w:spacing w:line="360" w:lineRule="auto"/>
        <w:jc w:val="both"/>
        <w:rPr>
          <w:rStyle w:val="box"/>
        </w:rPr>
      </w:pPr>
      <w:r w:rsidRPr="00D95E4D">
        <w:rPr>
          <w:rStyle w:val="box"/>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41"/>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42"/>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Todas las imágenes de los layout se encuentran adjuntas en alta resolución.</w:t>
      </w:r>
    </w:p>
    <w:p w14:paraId="63B99AD6" w14:textId="6F862A14"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estimacion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Cadence, se dispone del lenguaje de descripción hardware verilog-A, que utiliza una sintaxis muy similar a Verilog, pero puede ser utilizado para generar señales analógicas.Para comprobar el correcto funcionamiento del bloque </w:t>
      </w:r>
      <w:r>
        <w:rPr>
          <w:rStyle w:val="box"/>
        </w:rPr>
        <w:t>α</w:t>
      </w:r>
      <w:r>
        <w:rPr>
          <w:rStyle w:val="box"/>
        </w:rPr>
        <w:t>,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Verificacion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α</w:t>
      </w:r>
      <w:r>
        <w:rPr>
          <w:rStyle w:val="box"/>
        </w:rPr>
        <w:t xml:space="preserve"> completo es más compleja. A diferencia de Verilog, Verilog-A no permite generar señales digitales, y tampoco la sintaxis #n para especificar un delay de n segundos en una señal. Por tanto, ha sido necesario desarrollar un script en Verilog-A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43"/>
                    <a:stretch>
                      <a:fillRect/>
                    </a:stretch>
                  </pic:blipFill>
                  <pic:spPr>
                    <a:xfrm>
                      <a:off x="0" y="0"/>
                      <a:ext cx="2410161" cy="1086002"/>
                    </a:xfrm>
                    <a:prstGeom prst="rect">
                      <a:avLst/>
                    </a:prstGeom>
                  </pic:spPr>
                </pic:pic>
              </a:graphicData>
            </a:graphic>
          </wp:inline>
        </w:drawing>
      </w:r>
    </w:p>
    <w:p w14:paraId="32AF8BD6" w14:textId="023AFA79" w:rsidR="00685B71" w:rsidRDefault="00685B71" w:rsidP="00986651">
      <w:pPr>
        <w:spacing w:line="360" w:lineRule="auto"/>
        <w:jc w:val="both"/>
      </w:pPr>
      <w:r>
        <w:t xml:space="preserve">El archivo se encuentra adjunto con el nombre de va_signals_from_file. Para facilitar aún más el proceso, se ha desarrollado un script en Python que convierte un archivo similar al anterior pero con números en base 10 en el equivalente que puede leer el archivo de Verilog-A, añadiendo delays por defecto si no se especifican. Otra versión del script de Verilog-A permite ignorar los delays y disparar un cambio con una señal de reloj externa. Este script se encuentra adjunto bajo el nombre va_signals_from_file_clocked.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α</w:t>
      </w:r>
      <w:r>
        <w:rPr>
          <w:rStyle w:val="box"/>
        </w:rPr>
        <w:t>.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esta simulación es el siguiente:</w:t>
      </w:r>
    </w:p>
    <w:p w14:paraId="43C69BC3" w14:textId="7BF82446" w:rsidR="00685B71" w:rsidRDefault="005E6934" w:rsidP="00986651">
      <w:pPr>
        <w:spacing w:line="360" w:lineRule="auto"/>
        <w:jc w:val="both"/>
      </w:pPr>
      <w:r w:rsidRPr="005E6934">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44"/>
                    <a:stretch>
                      <a:fillRect/>
                    </a:stretch>
                  </pic:blipFill>
                  <pic:spPr>
                    <a:xfrm>
                      <a:off x="0" y="0"/>
                      <a:ext cx="5400040" cy="2413000"/>
                    </a:xfrm>
                    <a:prstGeom prst="rect">
                      <a:avLst/>
                    </a:prstGeom>
                  </pic:spPr>
                </pic:pic>
              </a:graphicData>
            </a:graphic>
          </wp:inline>
        </w:drawing>
      </w:r>
    </w:p>
    <w:p w14:paraId="0127FD84" w14:textId="02399567" w:rsidR="005E6934" w:rsidRDefault="005E6934" w:rsidP="00986651">
      <w:pPr>
        <w:spacing w:line="360" w:lineRule="auto"/>
        <w:jc w:val="both"/>
      </w:pPr>
      <w:r>
        <w:t>En la simulación se aprecia el cambio del valor de Alpha y los momentos en los que el contador esta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Aunque simulaciones a nivel de comportamiento son necesarias, es necesario realizar también simulaciones post-layout.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w:t>
      </w:r>
      <w:r w:rsidR="00F84D89">
        <w:t>resultado de la simulación post-layout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6. Planificacion del trabajo y presupuesto (? Ver que hay que poner de esto)</w:t>
      </w:r>
      <w:r w:rsidRPr="002A12AC">
        <w:rPr>
          <w:b/>
          <w:bCs/>
        </w:rPr>
        <w:br/>
      </w:r>
      <w:r w:rsidRPr="002A12AC">
        <w:rPr>
          <w:b/>
          <w:bCs/>
        </w:rPr>
        <w:br/>
        <w:t>7. Bibliografia</w:t>
      </w:r>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30CB1"/>
    <w:rsid w:val="00037F73"/>
    <w:rsid w:val="0005185A"/>
    <w:rsid w:val="000577CA"/>
    <w:rsid w:val="00093A92"/>
    <w:rsid w:val="000D1BA5"/>
    <w:rsid w:val="00141C26"/>
    <w:rsid w:val="001F6065"/>
    <w:rsid w:val="002341AB"/>
    <w:rsid w:val="00250772"/>
    <w:rsid w:val="002A12AC"/>
    <w:rsid w:val="002B0BEA"/>
    <w:rsid w:val="00312C28"/>
    <w:rsid w:val="00332F5B"/>
    <w:rsid w:val="003B44FC"/>
    <w:rsid w:val="003C318F"/>
    <w:rsid w:val="003C6A81"/>
    <w:rsid w:val="004006C6"/>
    <w:rsid w:val="004E68BB"/>
    <w:rsid w:val="004F737D"/>
    <w:rsid w:val="00575C24"/>
    <w:rsid w:val="005D6B0E"/>
    <w:rsid w:val="005E6934"/>
    <w:rsid w:val="00685B71"/>
    <w:rsid w:val="006E394B"/>
    <w:rsid w:val="00725EA2"/>
    <w:rsid w:val="007B2ED3"/>
    <w:rsid w:val="007C1877"/>
    <w:rsid w:val="007C5EFC"/>
    <w:rsid w:val="007D6D2A"/>
    <w:rsid w:val="007F1E68"/>
    <w:rsid w:val="007F37AD"/>
    <w:rsid w:val="00851C6B"/>
    <w:rsid w:val="00884F57"/>
    <w:rsid w:val="00924CEA"/>
    <w:rsid w:val="00926E3A"/>
    <w:rsid w:val="0096527E"/>
    <w:rsid w:val="009738F3"/>
    <w:rsid w:val="00986651"/>
    <w:rsid w:val="009B1943"/>
    <w:rsid w:val="00A66F70"/>
    <w:rsid w:val="00A90863"/>
    <w:rsid w:val="00AC6125"/>
    <w:rsid w:val="00AF0E27"/>
    <w:rsid w:val="00AF5137"/>
    <w:rsid w:val="00B43A45"/>
    <w:rsid w:val="00BD707F"/>
    <w:rsid w:val="00BE170E"/>
    <w:rsid w:val="00C7670B"/>
    <w:rsid w:val="00C93D72"/>
    <w:rsid w:val="00D322B4"/>
    <w:rsid w:val="00D37CD1"/>
    <w:rsid w:val="00D95E4D"/>
    <w:rsid w:val="00DC4644"/>
    <w:rsid w:val="00E039CF"/>
    <w:rsid w:val="00EA5F7B"/>
    <w:rsid w:val="00EF1595"/>
    <w:rsid w:val="00F84D89"/>
    <w:rsid w:val="00FC3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sv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sv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sv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svg"/><Relationship Id="rId31" Type="http://schemas.openxmlformats.org/officeDocument/2006/relationships/image" Target="media/image27.sv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sv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png"/><Relationship Id="rId25" Type="http://schemas.openxmlformats.org/officeDocument/2006/relationships/image" Target="media/image21.wmf"/><Relationship Id="rId33" Type="http://schemas.openxmlformats.org/officeDocument/2006/relationships/image" Target="media/image29.sv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2111</TotalTime>
  <Pages>28</Pages>
  <Words>5023</Words>
  <Characters>27628</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5</cp:revision>
  <dcterms:created xsi:type="dcterms:W3CDTF">2024-05-14T10:03:00Z</dcterms:created>
  <dcterms:modified xsi:type="dcterms:W3CDTF">2024-05-20T13:50:00Z</dcterms:modified>
</cp:coreProperties>
</file>